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Ehyaa Platform — User Guide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Version 1.1 — 21 October 2026</w:t>
      </w:r>
    </w:p>
    <w:bookmarkStart w:id="22" w:name="discovering-events"/>
    <w:p>
      <w:pPr>
        <w:pStyle w:val="Heading1"/>
      </w:pPr>
      <w:r>
        <w:t xml:space="preserve">Discovering Events</w:t>
      </w:r>
    </w:p>
    <w:bookmarkStart w:id="20" w:name="the-home-screen"/>
    <w:p>
      <w:pPr>
        <w:pStyle w:val="Heading2"/>
      </w:pPr>
      <w:r>
        <w:t xml:space="preserve">The Home screen</w:t>
      </w:r>
    </w:p>
    <w:p>
      <w:pPr>
        <w:pStyle w:val="FirstParagraph"/>
      </w:pPr>
      <w:r>
        <w:t xml:space="preserve">After signing in you land on</w:t>
      </w:r>
      <w:r>
        <w:t xml:space="preserve"> </w:t>
      </w:r>
      <w:r>
        <w:rPr>
          <w:b/>
          <w:bCs/>
        </w:rPr>
        <w:t xml:space="preserve">Home</w:t>
      </w:r>
      <w:r>
        <w:t xml:space="preserve">, which greets you by name (</w:t>
      </w:r>
      <w:r>
        <w:rPr>
          <w:b/>
          <w:bCs/>
        </w:rPr>
        <w:t xml:space="preserve">Welcome {name}</w:t>
      </w:r>
      <w:r>
        <w:t xml:space="preserve">) and gathers everything worth seeing. Pull down at the top of the screen to refresh anytime.</w:t>
      </w:r>
    </w:p>
    <w:p>
      <w:pPr>
        <w:pStyle w:val="BodyText"/>
      </w:pPr>
      <w:r>
        <w:t xml:space="preserve">Just under the greeting sits a row of chips: the</w:t>
      </w:r>
      <w:r>
        <w:t xml:space="preserve"> </w:t>
      </w:r>
      <w:r>
        <w:rPr>
          <w:b/>
          <w:bCs/>
        </w:rPr>
        <w:t xml:space="preserve">Search</w:t>
      </w:r>
      <w:r>
        <w:t xml:space="preserve"> </w:t>
      </w:r>
      <w:r>
        <w:t xml:space="preserve">chip plus one chip per</w:t>
      </w:r>
      <w:r>
        <w:t xml:space="preserve"> </w:t>
      </w:r>
      <w:r>
        <w:rPr>
          <w:b/>
          <w:bCs/>
        </w:rPr>
        <w:t xml:space="preserve">event type</w:t>
      </w:r>
      <w:r>
        <w:t xml:space="preserve"> </w:t>
      </w:r>
      <w:r>
        <w:t xml:space="preserve">— councils, prayers, lectures, competitions and more. Tapping a type chip filters the whole screen to that category.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it shows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Seasons</w:t>
            </w:r>
          </w:p>
        </w:tc>
        <w:tc>
          <w:tcPr/>
          <w:p>
            <w:pPr>
              <w:pStyle w:val="Compact"/>
            </w:pPr>
            <w:r>
              <w:t xml:space="preserve">Shelves for the active religious seasons (Ramadan, Muharram) with featured events.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Quick Search</w:t>
            </w:r>
          </w:p>
        </w:tc>
        <w:tc>
          <w:tcPr/>
          <w:p>
            <w:pPr>
              <w:pStyle w:val="Compact"/>
            </w:pPr>
            <w:r>
              <w:t xml:space="preserve">Shortcut chips curated by the Ehyaa team — one tap and you are browsing that selection.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Most Impression This Week</w:t>
            </w:r>
          </w:p>
        </w:tc>
        <w:tc>
          <w:tcPr/>
          <w:p>
            <w:pPr>
              <w:pStyle w:val="Compact"/>
            </w:pPr>
            <w:r>
              <w:t xml:space="preserve">The events the community is viewing most this week.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Nearby Events</w:t>
            </w:r>
          </w:p>
        </w:tc>
        <w:tc>
          <w:tcPr/>
          <w:p>
            <w:pPr>
              <w:pStyle w:val="Compact"/>
            </w:pPr>
            <w:r>
              <w:t xml:space="preserve">Events close to your location (needs location permission).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Recent Events</w:t>
            </w:r>
          </w:p>
        </w:tc>
        <w:tc>
          <w:tcPr/>
          <w:p>
            <w:pPr>
              <w:pStyle w:val="Compact"/>
            </w:pPr>
            <w:r>
              <w:t xml:space="preserve">The newest published events.</w:t>
            </w:r>
          </w:p>
        </w:tc>
      </w:tr>
    </w:tbl>
    <w:p>
      <w:pPr>
        <w:pStyle w:val="BodyText"/>
      </w:pPr>
      <w:r>
        <w:t xml:space="preserve">Every section has a</w:t>
      </w:r>
      <w:r>
        <w:t xml:space="preserve"> </w:t>
      </w:r>
      <w:r>
        <w:rPr>
          <w:b/>
          <w:bCs/>
        </w:rPr>
        <w:t xml:space="preserve">More</w:t>
      </w:r>
      <w:r>
        <w:t xml:space="preserve"> </w:t>
      </w:r>
      <w:r>
        <w:t xml:space="preserve">button that opens the complete list.</w:t>
      </w:r>
    </w:p>
    <w:p>
      <w:pPr>
        <w:pStyle w:val="BodyText"/>
      </w:pPr>
      <w:r>
        <w:rPr>
          <w:b/>
          <w:bCs/>
        </w:rPr>
        <w:t xml:space="preserve">Location permission:</w:t>
      </w:r>
      <w:r>
        <w:t xml:space="preserve"> </w:t>
      </w:r>
      <w:r>
        <w:t xml:space="preserve">The first time you open Home, the Nearby Events card shows</w:t>
      </w:r>
      <w:r>
        <w:t xml:space="preserve"> </w:t>
      </w:r>
      <w:r>
        <w:rPr>
          <w:b/>
          <w:bCs/>
        </w:rPr>
        <w:t xml:space="preserve">Grant Permission</w:t>
      </w:r>
      <w:r>
        <w:t xml:space="preserve">. The platform collects location data only to show you the events around you, and the card includes the</w:t>
      </w:r>
      <w:r>
        <w:t xml:space="preserve"> </w:t>
      </w:r>
      <w:r>
        <w:rPr>
          <w:b/>
          <w:bCs/>
        </w:rPr>
        <w:t xml:space="preserve">Today’s Events</w:t>
      </w:r>
      <w:r>
        <w:t xml:space="preserve"> </w:t>
      </w:r>
      <w:r>
        <w:t xml:space="preserve">map for seeing what is available right now. You can revoke the permission from your browser settings anytime.</w:t>
      </w:r>
    </w:p>
    <w:bookmarkEnd w:id="20"/>
    <w:bookmarkStart w:id="21" w:name="search-and-filters"/>
    <w:p>
      <w:pPr>
        <w:pStyle w:val="Heading2"/>
      </w:pPr>
      <w:r>
        <w:t xml:space="preserve">Search and filters</w:t>
      </w:r>
    </w:p>
    <w:p>
      <w:pPr>
        <w:pStyle w:val="FirstParagraph"/>
      </w:pPr>
      <w:r>
        <w:t xml:space="preserve">Tap the</w:t>
      </w:r>
      <w:r>
        <w:t xml:space="preserve"> </w:t>
      </w:r>
      <w:r>
        <w:rPr>
          <w:b/>
          <w:bCs/>
        </w:rPr>
        <w:t xml:space="preserve">Search</w:t>
      </w:r>
      <w:r>
        <w:t xml:space="preserve"> </w:t>
      </w:r>
      <w:r>
        <w:t xml:space="preserve">chip to open the search screen with its three tabs:</w:t>
      </w:r>
      <w:r>
        <w:t xml:space="preserve"> </w:t>
      </w:r>
      <w:r>
        <w:rPr>
          <w:b/>
          <w:bCs/>
        </w:rPr>
        <w:t xml:space="preserve">Search for events</w:t>
      </w:r>
      <w:r>
        <w:t xml:space="preserve">,</w:t>
      </w:r>
      <w:r>
        <w:t xml:space="preserve"> </w:t>
      </w:r>
      <w:r>
        <w:rPr>
          <w:b/>
          <w:bCs/>
        </w:rPr>
        <w:t xml:space="preserve">Search for organizers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Search for participants</w:t>
      </w:r>
      <w:r>
        <w:t xml:space="preserve"> </w:t>
      </w:r>
      <w:r>
        <w:t xml:space="preserve">— results appear as you type.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Filter</w:t>
            </w:r>
          </w:p>
        </w:tc>
        <w:tc>
          <w:tcPr/>
          <w:p>
            <w:pPr>
              <w:pStyle w:val="Compact"/>
            </w:pPr>
            <w:r>
              <w:t xml:space="preserve">Options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Event Type</w:t>
            </w:r>
          </w:p>
        </w:tc>
        <w:tc>
          <w:tcPr/>
          <w:p>
            <w:pPr>
              <w:pStyle w:val="Compact"/>
            </w:pPr>
            <w:r>
              <w:t xml:space="preserve">One or several categories.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Cities</w:t>
            </w:r>
          </w:p>
        </w:tc>
        <w:tc>
          <w:tcPr/>
          <w:p>
            <w:pPr>
              <w:pStyle w:val="Compact"/>
            </w:pPr>
            <w:r>
              <w:t xml:space="preserve">One or several cities.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Any Date, Today, Tomorrow, This Week, This Month, or a Custom range.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Sort By</w:t>
            </w:r>
          </w:p>
        </w:tc>
        <w:tc>
          <w:tcPr/>
          <w:p>
            <w:pPr>
              <w:pStyle w:val="Compact"/>
            </w:pPr>
            <w:r>
              <w:t xml:space="preserve">Date, Most Popular, A to Z, or Events Near Me.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Women sector</w:t>
            </w:r>
          </w:p>
        </w:tc>
        <w:tc>
          <w:tcPr/>
          <w:p>
            <w:pPr>
              <w:pStyle w:val="Compact"/>
            </w:pPr>
            <w:r>
              <w:t xml:space="preserve">Show only women’s gatherings.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Hide Expired Events</w:t>
            </w:r>
          </w:p>
        </w:tc>
        <w:tc>
          <w:tcPr/>
          <w:p>
            <w:pPr>
              <w:pStyle w:val="Compact"/>
            </w:pPr>
            <w:r>
              <w:t xml:space="preserve">Hide gatherings that already took place.</w:t>
            </w:r>
          </w:p>
        </w:tc>
      </w:tr>
    </w:tbl>
    <w:p>
      <w:pPr>
        <w:pStyle w:val="BodyText"/>
      </w:pPr>
      <w:r>
        <w:t xml:space="preserve">Set your filters and tap</w:t>
      </w:r>
      <w:r>
        <w:t xml:space="preserve"> </w:t>
      </w:r>
      <w:r>
        <w:rPr>
          <w:b/>
          <w:bCs/>
        </w:rPr>
        <w:t xml:space="preserve">Apply</w:t>
      </w:r>
      <w:r>
        <w:t xml:space="preserve">;</w:t>
      </w:r>
      <w:r>
        <w:t xml:space="preserve"> </w:t>
      </w:r>
      <w:r>
        <w:rPr>
          <w:b/>
          <w:bCs/>
        </w:rPr>
        <w:t xml:space="preserve">Clear Filters</w:t>
      </w:r>
      <w:r>
        <w:t xml:space="preserve"> </w:t>
      </w:r>
      <w:r>
        <w:t xml:space="preserve">resets everything.</w:t>
      </w:r>
    </w:p>
    <w:p>
      <w:pPr>
        <w:pStyle w:val="BodyText"/>
      </w:pPr>
      <w:r>
        <w:rPr>
          <w:b/>
          <w:bCs/>
        </w:rPr>
        <w:t xml:space="preserve">Share a search result:</w:t>
      </w:r>
      <w:r>
        <w:t xml:space="preserve"> </w:t>
      </w:r>
      <w:r>
        <w:t xml:space="preserve">On a computer the address bar reflects your filters — copy it and send it to someone to share exactly the same filtered view.</w:t>
      </w:r>
    </w:p>
    <w:bookmarkEnd w:id="21"/>
    <w:bookmarkEnd w:id="22"/>
    <w:bookmarkStart w:id="25" w:name="the-event-page"/>
    <w:p>
      <w:pPr>
        <w:pStyle w:val="Heading1"/>
      </w:pPr>
      <w:r>
        <w:t xml:space="preserve">The Event Page</w:t>
      </w:r>
    </w:p>
    <w:p>
      <w:pPr>
        <w:pStyle w:val="FirstParagraph"/>
      </w:pPr>
      <w:r>
        <w:t xml:space="preserve">Tapping any event opens its page. Everything the organizer published is here: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poster</w:t>
      </w:r>
      <w:r>
        <w:t xml:space="preserve"> </w:t>
      </w:r>
      <w:r>
        <w:t xml:space="preserve">— tap it to view it full screen.</w:t>
      </w:r>
    </w:p>
    <w:p>
      <w:pPr>
        <w:pStyle w:val="Compact"/>
        <w:numPr>
          <w:ilvl w:val="0"/>
          <w:numId w:val="1001"/>
        </w:numPr>
      </w:pPr>
      <w:r>
        <w:t xml:space="preserve">The number of</w:t>
      </w:r>
      <w:r>
        <w:t xml:space="preserve"> </w:t>
      </w:r>
      <w:r>
        <w:rPr>
          <w:b/>
          <w:bCs/>
        </w:rPr>
        <w:t xml:space="preserve">impressions</w:t>
      </w:r>
      <w:r>
        <w:t xml:space="preserve"> </w:t>
      </w:r>
      <w:r>
        <w:t xml:space="preserve">(views).</w:t>
      </w:r>
    </w:p>
    <w:p>
      <w:pPr>
        <w:pStyle w:val="Compact"/>
        <w:numPr>
          <w:ilvl w:val="0"/>
          <w:numId w:val="1001"/>
        </w:numPr>
      </w:pPr>
      <w:r>
        <w:t xml:space="preserve">An embedded</w:t>
      </w:r>
      <w:r>
        <w:t xml:space="preserve"> </w:t>
      </w:r>
      <w:r>
        <w:rPr>
          <w:b/>
          <w:bCs/>
        </w:rPr>
        <w:t xml:space="preserve">video</w:t>
      </w:r>
      <w:r>
        <w:t xml:space="preserve"> </w:t>
      </w:r>
      <w:r>
        <w:t xml:space="preserve">when a YouTube link was added.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title</w:t>
      </w:r>
      <w:r>
        <w:t xml:space="preserve">,</w:t>
      </w:r>
      <w:r>
        <w:t xml:space="preserve"> </w:t>
      </w:r>
      <w:r>
        <w:rPr>
          <w:b/>
          <w:bCs/>
        </w:rPr>
        <w:t xml:space="preserve">description</w:t>
      </w:r>
      <w:r>
        <w:t xml:space="preserve"> </w:t>
      </w:r>
      <w:r>
        <w:t xml:space="preserve">and an external</w:t>
      </w:r>
      <w:r>
        <w:t xml:space="preserve"> </w:t>
      </w:r>
      <w:r>
        <w:rPr>
          <w:b/>
          <w:bCs/>
        </w:rPr>
        <w:t xml:space="preserve">link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organizer</w:t>
      </w:r>
      <w:r>
        <w:t xml:space="preserve"> </w:t>
      </w:r>
      <w:r>
        <w:t xml:space="preserve">— tap the tile to open</w:t>
      </w:r>
      <w:r>
        <w:t xml:space="preserve"> </w:t>
      </w:r>
      <w:hyperlink r:id="rId23">
        <w:r>
          <w:rPr>
            <w:rStyle w:val="Hyperlink"/>
          </w:rPr>
          <w:t xml:space="preserve">their page</w:t>
        </w:r>
      </w:hyperlink>
      <w:r>
        <w:t xml:space="preserve"> </w:t>
      </w:r>
      <w:r>
        <w:t xml:space="preserve">where you can follow them and see their weekly schedule.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Dates and times</w:t>
      </w:r>
      <w:r>
        <w:t xml:space="preserve"> </w:t>
      </w:r>
      <w:r>
        <w:t xml:space="preserve">— start and end, plus repeat days for recurring events.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location</w:t>
      </w:r>
      <w:r>
        <w:t xml:space="preserve"> </w:t>
      </w:r>
      <w:r>
        <w:t xml:space="preserve">with a photo — tap it to open the map and get directions.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Event Activities</w:t>
      </w:r>
      <w:r>
        <w:t xml:space="preserve"> </w:t>
      </w:r>
      <w:r>
        <w:t xml:space="preserve">card — the program, activity by activity, with the approved participants in each; tap a participant to open their profile.</w:t>
      </w:r>
    </w:p>
    <w:p>
      <w:pPr>
        <w:pStyle w:val="Compact"/>
        <w:numPr>
          <w:ilvl w:val="0"/>
          <w:numId w:val="1001"/>
        </w:numPr>
      </w:pPr>
      <w:r>
        <w:t xml:space="preserve">A red</w:t>
      </w:r>
      <w:r>
        <w:t xml:space="preserve"> </w:t>
      </w:r>
      <w:r>
        <w:rPr>
          <w:b/>
          <w:bCs/>
        </w:rPr>
        <w:t xml:space="preserve">Live Stream</w:t>
      </w:r>
      <w:r>
        <w:t xml:space="preserve"> </w:t>
      </w:r>
      <w:r>
        <w:t xml:space="preserve">button when the organizer broadcasts live.</w:t>
      </w:r>
    </w:p>
    <w:bookmarkStart w:id="24" w:name="share-and-copy"/>
    <w:p>
      <w:pPr>
        <w:pStyle w:val="Heading2"/>
      </w:pPr>
      <w:r>
        <w:t xml:space="preserve">Share and copy</w:t>
      </w:r>
    </w:p>
    <w:p>
      <w:pPr>
        <w:pStyle w:val="FirstParagraph"/>
      </w:pPr>
      <w:r>
        <w:t xml:space="preserve">The menu at the top of the page offers</w:t>
      </w:r>
      <w:r>
        <w:t xml:space="preserve"> </w:t>
      </w:r>
      <w:r>
        <w:rPr>
          <w:b/>
          <w:bCs/>
        </w:rPr>
        <w:t xml:space="preserve">Share</w:t>
      </w:r>
      <w:r>
        <w:t xml:space="preserve"> </w:t>
      </w:r>
      <w:r>
        <w:t xml:space="preserve">(opens your device’s share sheet with the summary, poster and link) and</w:t>
      </w:r>
      <w:r>
        <w:t xml:space="preserve"> </w:t>
      </w:r>
      <w:r>
        <w:rPr>
          <w:b/>
          <w:bCs/>
        </w:rPr>
        <w:t xml:space="preserve">Copy link</w:t>
      </w:r>
      <w:r>
        <w:t xml:space="preserve"> </w:t>
      </w:r>
      <w:r>
        <w:t xml:space="preserve">for the address (ehyaa-platform.org/events/…).</w:t>
      </w:r>
    </w:p>
    <w:p>
      <w:pPr>
        <w:pStyle w:val="BodyText"/>
      </w:pPr>
      <w:r>
        <w:rPr>
          <w:b/>
          <w:bCs/>
        </w:rPr>
        <w:t xml:space="preserve">ملاحظة:</w:t>
      </w:r>
      <w:r>
        <w:t xml:space="preserve"> </w:t>
      </w:r>
      <w:r>
        <w:t xml:space="preserve">Links open in any browser — whoever you share with needs no account to view the event, only to save or attend.</w:t>
      </w:r>
    </w:p>
    <w:bookmarkEnd w:id="24"/>
    <w:bookmarkEnd w:id="25"/>
    <w:bookmarkStart w:id="30" w:name="attend-save-and-calendar"/>
    <w:p>
      <w:pPr>
        <w:pStyle w:val="Heading1"/>
      </w:pPr>
      <w:r>
        <w:t xml:space="preserve">Attend, Save and Calendar</w:t>
      </w:r>
    </w:p>
    <w:p>
      <w:pPr>
        <w:pStyle w:val="FirstParagraph"/>
      </w:pPr>
      <w:r>
        <w:t xml:space="preserve">Three buttons under every event cover everything you might want to do with it — all require a member account.</w:t>
      </w:r>
    </w:p>
    <w:bookmarkStart w:id="26" w:name="attend"/>
    <w:p>
      <w:pPr>
        <w:pStyle w:val="Heading2"/>
      </w:pPr>
      <w:r>
        <w:t xml:space="preserve">Attend</w:t>
      </w:r>
    </w:p>
    <w:p>
      <w:pPr>
        <w:pStyle w:val="FirstParagraph"/>
      </w:pPr>
      <w:r>
        <w:t xml:space="preserve">If the organizer opened attendance registration, tap</w:t>
      </w:r>
      <w:r>
        <w:t xml:space="preserve"> </w:t>
      </w:r>
      <w:r>
        <w:rPr>
          <w:b/>
          <w:bCs/>
        </w:rPr>
        <w:t xml:space="preserve">Attend</w:t>
      </w:r>
      <w:r>
        <w:t xml:space="preserve"> </w:t>
      </w:r>
      <w:r>
        <w:t xml:space="preserve">to register that you plan to come. The organizer is notified of each registration — your tap genuinely helps them prepare. Tap it again to unregister.</w:t>
      </w:r>
    </w:p>
    <w:bookmarkEnd w:id="26"/>
    <w:bookmarkStart w:id="27" w:name="save"/>
    <w:p>
      <w:pPr>
        <w:pStyle w:val="Heading2"/>
      </w:pPr>
      <w:r>
        <w:t xml:space="preserve">Save</w:t>
      </w:r>
    </w:p>
    <w:p>
      <w:pPr>
        <w:pStyle w:val="FirstParagraph"/>
      </w:pPr>
      <w:r>
        <w:t xml:space="preserve">Tap</w:t>
      </w:r>
      <w:r>
        <w:t xml:space="preserve"> </w:t>
      </w:r>
      <w:r>
        <w:rPr>
          <w:b/>
          <w:bCs/>
        </w:rPr>
        <w:t xml:space="preserve">Save</w:t>
      </w:r>
      <w:r>
        <w:t xml:space="preserve"> </w:t>
      </w:r>
      <w:r>
        <w:t xml:space="preserve">to keep the event in your personal list. Saved events live in the</w:t>
      </w:r>
      <w:r>
        <w:t xml:space="preserve"> </w:t>
      </w:r>
      <w:r>
        <w:rPr>
          <w:b/>
          <w:bCs/>
        </w:rPr>
        <w:t xml:space="preserve">My Following</w:t>
      </w:r>
      <w:r>
        <w:t xml:space="preserve"> </w:t>
      </w:r>
      <w:r>
        <w:t xml:space="preserve">tab under</w:t>
      </w:r>
      <w:r>
        <w:t xml:space="preserve"> </w:t>
      </w:r>
      <w:r>
        <w:rPr>
          <w:b/>
          <w:bCs/>
        </w:rPr>
        <w:t xml:space="preserve">Saved Events</w:t>
      </w:r>
      <w:r>
        <w:t xml:space="preserve">, and — more importantly — appear in your</w:t>
      </w:r>
      <w:r>
        <w:t xml:space="preserve"> </w:t>
      </w:r>
      <w:r>
        <w:rPr>
          <w:b/>
          <w:bCs/>
        </w:rPr>
        <w:t xml:space="preserve">My Calendar</w:t>
      </w:r>
      <w:r>
        <w:t xml:space="preserve"> </w:t>
      </w:r>
      <w:r>
        <w:t xml:space="preserve">view with automatic reminders.</w:t>
      </w:r>
    </w:p>
    <w:bookmarkEnd w:id="27"/>
    <w:bookmarkStart w:id="28" w:name="add-to-calendar"/>
    <w:p>
      <w:pPr>
        <w:pStyle w:val="Heading2"/>
      </w:pPr>
      <w:r>
        <w:t xml:space="preserve">Add To Calendar</w:t>
      </w:r>
    </w:p>
    <w:p>
      <w:pPr>
        <w:pStyle w:val="FirstParagraph"/>
      </w:pPr>
      <w:r>
        <w:t xml:space="preserve">Tap</w:t>
      </w:r>
      <w:r>
        <w:t xml:space="preserve"> </w:t>
      </w:r>
      <w:r>
        <w:rPr>
          <w:b/>
          <w:bCs/>
        </w:rPr>
        <w:t xml:space="preserve">Add To Calendar</w:t>
      </w:r>
      <w:r>
        <w:t xml:space="preserve"> </w:t>
      </w:r>
      <w:r>
        <w:t xml:space="preserve">and choose: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Ehyaa calendar</w:t>
      </w:r>
      <w:r>
        <w:t xml:space="preserve"> </w:t>
      </w:r>
      <w:r>
        <w:t xml:space="preserve">— the event is marked on your in-app calendar with two automatic reminders: one the day before and one the hour before.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Mobile calendar</w:t>
      </w:r>
      <w:r>
        <w:t xml:space="preserve"> </w:t>
      </w:r>
      <w:r>
        <w:t xml:space="preserve">— the event is exported to your phone’s calendar as a normal entry.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Both</w:t>
      </w:r>
      <w:r>
        <w:t xml:space="preserve"> </w:t>
      </w:r>
      <w:r>
        <w:t xml:space="preserve">— recorded in both places.</w:t>
      </w:r>
    </w:p>
    <w:p>
      <w:pPr>
        <w:pStyle w:val="FirstParagraph"/>
      </w:pPr>
      <w:r>
        <w:rPr>
          <w:b/>
          <w:bCs/>
        </w:rPr>
        <w:t xml:space="preserve">Double reminders:</w:t>
      </w:r>
      <w:r>
        <w:t xml:space="preserve"> </w:t>
      </w:r>
      <w:r>
        <w:t xml:space="preserve">Save the season’s gatherings once and Ehyaa keeps you on time for all of them — a reminder a day before and another an hour before.</w:t>
      </w:r>
    </w:p>
    <w:bookmarkEnd w:id="28"/>
    <w:bookmarkStart w:id="29" w:name="my-following"/>
    <w:p>
      <w:pPr>
        <w:pStyle w:val="Heading2"/>
      </w:pPr>
      <w:r>
        <w:t xml:space="preserve">My Following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My Following</w:t>
      </w:r>
      <w:r>
        <w:t xml:space="preserve"> </w:t>
      </w:r>
      <w:r>
        <w:t xml:space="preserve">tab gathers your personal world in two lists:</w:t>
      </w:r>
      <w:r>
        <w:t xml:space="preserve"> </w:t>
      </w:r>
      <w:r>
        <w:rPr>
          <w:b/>
          <w:bCs/>
        </w:rPr>
        <w:t xml:space="preserve">Following Events</w:t>
      </w:r>
      <w:r>
        <w:t xml:space="preserve"> </w:t>
      </w:r>
      <w:r>
        <w:t xml:space="preserve">(published by the organizers you follow) and</w:t>
      </w:r>
      <w:r>
        <w:t xml:space="preserve"> </w:t>
      </w:r>
      <w:r>
        <w:rPr>
          <w:b/>
          <w:bCs/>
        </w:rPr>
        <w:t xml:space="preserve">Saved Events</w:t>
      </w:r>
      <w:r>
        <w:t xml:space="preserve"> </w:t>
      </w:r>
      <w:r>
        <w:t xml:space="preserve">(saved by you).</w:t>
      </w:r>
    </w:p>
    <w:p>
      <w:pPr>
        <w:pStyle w:val="BodyText"/>
      </w:pPr>
      <w:r>
        <w:t xml:space="preserve">To follow who you love: open the</w:t>
      </w:r>
      <w:r>
        <w:t xml:space="preserve"> </w:t>
      </w:r>
      <w:hyperlink r:id="rId23">
        <w:r>
          <w:rPr>
            <w:rStyle w:val="Hyperlink"/>
          </w:rPr>
          <w:t xml:space="preserve">organizer or participant page</w:t>
        </w:r>
      </w:hyperlink>
      <w:r>
        <w:t xml:space="preserve"> </w:t>
      </w:r>
      <w:r>
        <w:t xml:space="preserve">and tap</w:t>
      </w:r>
      <w:r>
        <w:t xml:space="preserve"> </w:t>
      </w:r>
      <w:r>
        <w:rPr>
          <w:b/>
          <w:bCs/>
        </w:rPr>
        <w:t xml:space="preserve">Follow</w:t>
      </w:r>
      <w:r>
        <w:t xml:space="preserve"> </w:t>
      </w:r>
      <w:r>
        <w:t xml:space="preserve">— their events reach you with notifications, and</w:t>
      </w:r>
      <w:r>
        <w:t xml:space="preserve"> </w:t>
      </w:r>
      <w:r>
        <w:rPr>
          <w:b/>
          <w:bCs/>
        </w:rPr>
        <w:t xml:space="preserve">Unfollow</w:t>
      </w:r>
      <w:r>
        <w:t xml:space="preserve"> </w:t>
      </w:r>
      <w:r>
        <w:t xml:space="preserve">reverses it anytime.</w:t>
      </w:r>
    </w:p>
    <w:bookmarkEnd w:id="29"/>
    <w:bookmarkEnd w:id="30"/>
    <w:bookmarkStart w:id="33" w:name="organizer-and-participant-pages"/>
    <w:p>
      <w:pPr>
        <w:pStyle w:val="Heading1"/>
      </w:pPr>
      <w:r>
        <w:t xml:space="preserve">Organizer and Participant Pages</w:t>
      </w:r>
    </w:p>
    <w:p>
      <w:pPr>
        <w:pStyle w:val="FirstParagraph"/>
      </w:pPr>
      <w:r>
        <w:t xml:space="preserve">Every organizer and participant has a public page you reach from any event or from search results.</w:t>
      </w:r>
    </w:p>
    <w:bookmarkStart w:id="31" w:name="the-organizer-page"/>
    <w:p>
      <w:pPr>
        <w:pStyle w:val="Heading2"/>
      </w:pPr>
      <w:r>
        <w:t xml:space="preserve">The organizer page</w:t>
      </w:r>
    </w:p>
    <w:p>
      <w:pPr>
        <w:pStyle w:val="FirstParagraph"/>
      </w:pPr>
      <w:r>
        <w:t xml:space="preserve">It shows the photo, type, name and city, social links, stats — events, followers and impressions — the description, the location on a map, and the schedule split into the</w:t>
      </w:r>
      <w:r>
        <w:t xml:space="preserve"> </w:t>
      </w:r>
      <w:r>
        <w:rPr>
          <w:b/>
          <w:bCs/>
        </w:rPr>
        <w:t xml:space="preserve">Weekly Schedule</w:t>
      </w:r>
      <w:r>
        <w:t xml:space="preserve"> </w:t>
      </w:r>
      <w:r>
        <w:t xml:space="preserve">for recurring events and non-recurring one-off events. Visitors can</w:t>
      </w:r>
      <w:r>
        <w:t xml:space="preserve"> </w:t>
      </w:r>
      <w:r>
        <w:rPr>
          <w:b/>
          <w:bCs/>
        </w:rPr>
        <w:t xml:space="preserve">Follow</w:t>
      </w:r>
      <w:r>
        <w:t xml:space="preserve"> </w:t>
      </w:r>
      <w:r>
        <w:t xml:space="preserve">the organizer and share the page, and reach them via their social accounts or by phone if they enabled showing their number.</w:t>
      </w:r>
    </w:p>
    <w:bookmarkEnd w:id="31"/>
    <w:bookmarkStart w:id="32" w:name="the-participant-page"/>
    <w:p>
      <w:pPr>
        <w:pStyle w:val="Heading2"/>
      </w:pPr>
      <w:r>
        <w:t xml:space="preserve">The participant page</w:t>
      </w:r>
    </w:p>
    <w:p>
      <w:pPr>
        <w:pStyle w:val="FirstParagraph"/>
      </w:pPr>
      <w:r>
        <w:t xml:space="preserve">It shows the photo, display name, types, social links, stats, the gallery, and the timeline of participations, with a</w:t>
      </w:r>
      <w:r>
        <w:t xml:space="preserve"> </w:t>
      </w:r>
      <w:r>
        <w:rPr>
          <w:b/>
          <w:bCs/>
        </w:rPr>
        <w:t xml:space="preserve">Follow</w:t>
      </w:r>
      <w:r>
        <w:t xml:space="preserve"> </w:t>
      </w:r>
      <w:r>
        <w:t xml:space="preserve">button and page sharing. Every event they take part in appears on their page automatically.</w:t>
      </w:r>
    </w:p>
    <w:p>
      <w:pPr>
        <w:pStyle w:val="BodyText"/>
      </w:pPr>
      <w:r>
        <w:rPr>
          <w:b/>
          <w:bCs/>
        </w:rPr>
        <w:t xml:space="preserve">Make the platform your personal program:</w:t>
      </w:r>
      <w:r>
        <w:t xml:space="preserve"> </w:t>
      </w:r>
      <w:r>
        <w:t xml:space="preserve">Follow the venues of your neighborhood and the reciters you love — your Home becomes a curated list of exactly what matters to you.</w:t>
      </w:r>
    </w:p>
    <w:bookmarkEnd w:id="32"/>
    <w:bookmarkEnd w:id="33"/>
    <w:bookmarkStart w:id="36" w:name="the-hijri-calendar"/>
    <w:p>
      <w:pPr>
        <w:pStyle w:val="Heading1"/>
      </w:pPr>
      <w:r>
        <w:t xml:space="preserve">The Hijri Calendar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Hijri Calendar</w:t>
      </w:r>
      <w:r>
        <w:t xml:space="preserve"> </w:t>
      </w:r>
      <w:r>
        <w:t xml:space="preserve">tab is where the religious rhythm of the year meets your personal schedule, with two views.</w:t>
      </w:r>
    </w:p>
    <w:bookmarkStart w:id="34" w:name="occasions"/>
    <w:p>
      <w:pPr>
        <w:pStyle w:val="Heading2"/>
      </w:pPr>
      <w:r>
        <w:t xml:space="preserve">Occasions</w:t>
      </w:r>
    </w:p>
    <w:p>
      <w:pPr>
        <w:pStyle w:val="FirstParagraph"/>
      </w:pPr>
      <w:r>
        <w:t xml:space="preserve">The Occasions view shows today’s Hijri date, moves between Hijri years, and lists the religious</w:t>
      </w:r>
      <w:r>
        <w:t xml:space="preserve"> </w:t>
      </w:r>
      <w:r>
        <w:rPr>
          <w:b/>
          <w:bCs/>
        </w:rPr>
        <w:t xml:space="preserve">occasions</w:t>
      </w:r>
      <w:r>
        <w:t xml:space="preserve"> </w:t>
      </w:r>
      <w:r>
        <w:t xml:space="preserve">— upcoming and complete — with their dates. From any occasion tap</w:t>
      </w:r>
      <w:r>
        <w:t xml:space="preserve"> </w:t>
      </w:r>
      <w:r>
        <w:rPr>
          <w:b/>
          <w:bCs/>
        </w:rPr>
        <w:t xml:space="preserve">Show Events on this Day</w:t>
      </w:r>
      <w:r>
        <w:t xml:space="preserve"> </w:t>
      </w:r>
      <w:r>
        <w:t xml:space="preserve">to see what the community has organized for it.</w:t>
      </w:r>
    </w:p>
    <w:p>
      <w:pPr>
        <w:pStyle w:val="BodyText"/>
      </w:pPr>
      <w:r>
        <w:rPr>
          <w:b/>
          <w:bCs/>
        </w:rPr>
        <w:t xml:space="preserve">Dates are tentative:</w:t>
      </w:r>
      <w:r>
        <w:t xml:space="preserve"> </w:t>
      </w:r>
      <w:r>
        <w:t xml:space="preserve">Gregorian dates for Hijri occasions are tentative pending moon sighting — the platform notes this. Confirm the exact night with your mosque or center when it matters.</w:t>
      </w:r>
    </w:p>
    <w:bookmarkEnd w:id="34"/>
    <w:bookmarkStart w:id="35" w:name="my-calendar"/>
    <w:p>
      <w:pPr>
        <w:pStyle w:val="Heading2"/>
      </w:pPr>
      <w:r>
        <w:t xml:space="preserve">My Calendar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My Calendar</w:t>
      </w:r>
      <w:r>
        <w:t xml:space="preserve"> </w:t>
      </w:r>
      <w:r>
        <w:t xml:space="preserve">view is a month grid marking everything relevant to you: the events you saved, your own events and participations if you are an organizer or participant, and the religious occasions. Tap a day to see its list.</w:t>
      </w:r>
    </w:p>
    <w:bookmarkEnd w:id="35"/>
    <w:bookmarkEnd w:id="36"/>
    <w:bookmarkStart w:id="43" w:name="notifications-account-management"/>
    <w:p>
      <w:pPr>
        <w:pStyle w:val="Heading1"/>
      </w:pPr>
      <w:r>
        <w:t xml:space="preserve">Notifications &amp; Account Management</w:t>
      </w:r>
    </w:p>
    <w:bookmarkStart w:id="37" w:name="notifications"/>
    <w:p>
      <w:pPr>
        <w:pStyle w:val="Heading2"/>
      </w:pPr>
      <w:r>
        <w:t xml:space="preserve">Notifications</w:t>
      </w:r>
    </w:p>
    <w:p>
      <w:pPr>
        <w:pStyle w:val="FirstParagraph"/>
      </w:pPr>
      <w:r>
        <w:t xml:space="preserve">Ehyaa sends push notifications for what you opted into by following, saving and attending:</w:t>
      </w:r>
    </w:p>
    <w:p>
      <w:pPr>
        <w:pStyle w:val="Compact"/>
        <w:numPr>
          <w:ilvl w:val="0"/>
          <w:numId w:val="1003"/>
        </w:numPr>
      </w:pPr>
      <w:r>
        <w:t xml:space="preserve">A new event published by an organizer you follow.</w:t>
      </w:r>
    </w:p>
    <w:p>
      <w:pPr>
        <w:pStyle w:val="Compact"/>
        <w:numPr>
          <w:ilvl w:val="0"/>
          <w:numId w:val="1003"/>
        </w:numPr>
      </w:pPr>
      <w:r>
        <w:t xml:space="preserve">A new participation or a status change on an event you are part of (for participants and organizers).</w:t>
      </w:r>
    </w:p>
    <w:p>
      <w:pPr>
        <w:pStyle w:val="Compact"/>
        <w:numPr>
          <w:ilvl w:val="0"/>
          <w:numId w:val="1003"/>
        </w:numPr>
      </w:pPr>
      <w:r>
        <w:t xml:space="preserve">Reminders for your saved events — a day before and an hour before.</w:t>
      </w:r>
    </w:p>
    <w:p>
      <w:pPr>
        <w:pStyle w:val="Compact"/>
        <w:numPr>
          <w:ilvl w:val="0"/>
          <w:numId w:val="1003"/>
        </w:numPr>
      </w:pPr>
      <w:r>
        <w:t xml:space="preserve">Announcements sent by the Ehyaa team to the whole community.</w:t>
      </w:r>
    </w:p>
    <w:p>
      <w:pPr>
        <w:pStyle w:val="FirstParagraph"/>
      </w:pPr>
      <w:r>
        <w:t xml:space="preserve">Tapping a notification opens the related event, participation or profile directly. Allow notifications when your browser asks so the reminders reach you.</w:t>
      </w:r>
    </w:p>
    <w:p>
      <w:pPr>
        <w:pStyle w:val="BodyText"/>
      </w:pPr>
      <w:r>
        <w:rPr>
          <w:b/>
          <w:bCs/>
        </w:rPr>
        <w:t xml:space="preserve">You are in control:</w:t>
      </w:r>
      <w:r>
        <w:t xml:space="preserve"> </w:t>
      </w:r>
      <w:r>
        <w:t xml:space="preserve">Notifications follow your actions: unfollow any noisy source and its notifications stop.</w:t>
      </w:r>
    </w:p>
    <w:bookmarkEnd w:id="37"/>
    <w:bookmarkStart w:id="38" w:name="account-options"/>
    <w:p>
      <w:pPr>
        <w:pStyle w:val="Heading2"/>
      </w:pPr>
      <w:r>
        <w:t xml:space="preserve">Account options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Change Language</w:t>
            </w:r>
          </w:p>
        </w:tc>
        <w:tc>
          <w:tcPr/>
          <w:p>
            <w:pPr>
              <w:pStyle w:val="Compact"/>
            </w:pPr>
            <w:r>
              <w:t xml:space="preserve">Switches the interface between Arabic and English.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t xml:space="preserve">Answers to the most common questions.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Us | Contact Us</w:t>
            </w:r>
          </w:p>
        </w:tc>
        <w:tc>
          <w:tcPr/>
          <w:p>
            <w:pPr>
              <w:pStyle w:val="Compact"/>
            </w:pPr>
            <w:r>
              <w:t xml:space="preserve">Opens the platform’s Instagram (</w:t>
            </w:r>
            <w:r>
              <w:t xml:space="preserve">@ehyaa.platform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Logout</w:t>
            </w:r>
          </w:p>
        </w:tc>
        <w:tc>
          <w:tcPr/>
          <w:p>
            <w:pPr>
              <w:pStyle w:val="Compact"/>
            </w:pPr>
            <w:r>
              <w:t xml:space="preserve">Signs you out on this device.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Remove My Account</w:t>
            </w:r>
          </w:p>
        </w:tc>
        <w:tc>
          <w:tcPr/>
          <w:p>
            <w:pPr>
              <w:pStyle w:val="Compact"/>
            </w:pPr>
            <w:r>
              <w:t xml:space="preserve">Removes your account and erases your data permanently.</w:t>
            </w:r>
          </w:p>
        </w:tc>
      </w:tr>
    </w:tbl>
    <w:p>
      <w:pPr>
        <w:pStyle w:val="BodyText"/>
      </w:pPr>
      <w:r>
        <w:rPr>
          <w:b/>
          <w:bCs/>
        </w:rPr>
        <w:t xml:space="preserve">Account removal is permanent:</w:t>
      </w:r>
      <w:r>
        <w:t xml:space="preserve"> </w:t>
      </w:r>
      <w:r>
        <w:t xml:space="preserve">It erases your saved events, follows and personal data and cannot be undone. For a small fix — a wrong username or a duplicate account — contact the team on Instagram first; there may be a simpler solution.</w:t>
      </w:r>
    </w:p>
    <w:bookmarkEnd w:id="38"/>
    <w:bookmarkStart w:id="42" w:name="growing-into-another-role"/>
    <w:p>
      <w:pPr>
        <w:pStyle w:val="Heading2"/>
      </w:pPr>
      <w:r>
        <w:t xml:space="preserve">Growing into another role</w:t>
      </w:r>
    </w:p>
    <w:p>
      <w:pPr>
        <w:pStyle w:val="FirstParagraph"/>
      </w:pPr>
      <w:r>
        <w:t xml:space="preserve">Your everyday account can grow with you: see</w:t>
      </w:r>
      <w:r>
        <w:t xml:space="preserve"> </w:t>
      </w:r>
      <w:hyperlink r:id="rId39">
        <w:r>
          <w:rPr>
            <w:rStyle w:val="Hyperlink"/>
          </w:rPr>
          <w:t xml:space="preserve">Roles</w:t>
        </w:r>
      </w:hyperlink>
      <w:r>
        <w:t xml:space="preserve"> </w:t>
      </w:r>
      <w:r>
        <w:t xml:space="preserve">for how to become an</w:t>
      </w:r>
      <w:r>
        <w:t xml:space="preserve"> </w:t>
      </w:r>
      <w:hyperlink r:id="rId40">
        <w:r>
          <w:rPr>
            <w:rStyle w:val="Hyperlink"/>
          </w:rPr>
          <w:t xml:space="preserve">organizer</w:t>
        </w:r>
      </w:hyperlink>
      <w:r>
        <w:t xml:space="preserve"> </w:t>
      </w:r>
      <w:r>
        <w:t xml:space="preserve">or a</w:t>
      </w:r>
      <w:r>
        <w:t xml:space="preserve"> </w:t>
      </w:r>
      <w:hyperlink r:id="rId41">
        <w:r>
          <w:rPr>
            <w:rStyle w:val="Hyperlink"/>
          </w:rPr>
          <w:t xml:space="preserve">participant</w:t>
        </w:r>
      </w:hyperlink>
      <w:r>
        <w:t xml:space="preserve">.</w:t>
      </w:r>
    </w:p>
    <w:bookmarkEnd w:id="42"/>
    <w:bookmarkEnd w:id="43"/>
    <w:bookmarkStart w:id="44" w:name="user-faq"/>
    <w:p>
      <w:pPr>
        <w:pStyle w:val="Heading1"/>
      </w:pPr>
      <w:r>
        <w:t xml:space="preserve">User FAQ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 Ehyaa free?</w:t>
            </w:r>
          </w:p>
        </w:tc>
        <w:tc>
          <w:tcPr/>
          <w:p>
            <w:pPr>
              <w:pStyle w:val="Compact"/>
            </w:pPr>
            <w:r>
              <w:t xml:space="preserve">Yes. Browsing, accounts, saving, following, calendars and notifications are all free.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 I use it without an account?</w:t>
            </w:r>
          </w:p>
        </w:tc>
        <w:tc>
          <w:tcPr/>
          <w:p>
            <w:pPr>
              <w:pStyle w:val="Compact"/>
            </w:pPr>
            <w:r>
              <w:t xml:space="preserve">Yes with</w:t>
            </w:r>
            <w:r>
              <w:t xml:space="preserve"> </w:t>
            </w:r>
            <w:r>
              <w:rPr>
                <w:b/>
                <w:bCs/>
              </w:rPr>
              <w:t xml:space="preserve">Login as a guest</w:t>
            </w:r>
            <w:r>
              <w:t xml:space="preserve"> </w:t>
            </w:r>
            <w:r>
              <w:t xml:space="preserve">— but saving, attending, following and the personal calendar need a free account.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How do I publish an event?</w:t>
            </w:r>
          </w:p>
        </w:tc>
        <w:tc>
          <w:tcPr/>
          <w:p>
            <w:pPr>
              <w:pStyle w:val="Compact"/>
            </w:pPr>
            <w:r>
              <w:t xml:space="preserve">Events are published by organizers — see the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Organizer guide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My village is not listed.</w:t>
            </w:r>
          </w:p>
        </w:tc>
        <w:tc>
          <w:tcPr/>
          <w:p>
            <w:pPr>
              <w:pStyle w:val="Compact"/>
            </w:pPr>
            <w:r>
              <w:t xml:space="preserve">Contact the team on Instagram (</w:t>
            </w:r>
            <w:r>
              <w:t xml:space="preserve">@ehyaa.platform</w:t>
            </w:r>
            <w:r>
              <w:t xml:space="preserve">) and ask for it to be added.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Ehyaa list social events?</w:t>
            </w:r>
          </w:p>
        </w:tc>
        <w:tc>
          <w:tcPr/>
          <w:p>
            <w:pPr>
              <w:pStyle w:val="Compact"/>
            </w:pPr>
            <w:r>
              <w:t xml:space="preserve">No. The platform is dedicated to the religious events of Ahl al-Bayt (peace be upon them).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Why don’t I see nearby events?</w:t>
            </w:r>
          </w:p>
        </w:tc>
        <w:tc>
          <w:tcPr/>
          <w:p>
            <w:pPr>
              <w:pStyle w:val="Compact"/>
            </w:pPr>
            <w:r>
              <w:t xml:space="preserve">Grant the location permission when asked — the section unlocks once your browser may use your position.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How do I stop notifications?</w:t>
            </w:r>
          </w:p>
        </w:tc>
        <w:tc>
          <w:tcPr/>
          <w:p>
            <w:pPr>
              <w:pStyle w:val="Compact"/>
            </w:pPr>
            <w:r>
              <w:t xml:space="preserve">Unfollow the source or adjust notification permissions in your browser.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 I use it in English?</w:t>
            </w:r>
          </w:p>
        </w:tc>
        <w:tc>
          <w:tcPr/>
          <w:p>
            <w:pPr>
              <w:pStyle w:val="Compact"/>
            </w:pPr>
            <w:r>
              <w:t xml:space="preserve">Yes —</w:t>
            </w:r>
            <w:r>
              <w:t xml:space="preserve"> </w:t>
            </w:r>
            <w:r>
              <w:rPr>
                <w:b/>
                <w:bCs/>
              </w:rPr>
              <w:t xml:space="preserve">Change Language</w:t>
            </w:r>
            <w:r>
              <w:t xml:space="preserve"> </w:t>
            </w:r>
            <w:r>
              <w:t xml:space="preserve">in the side menu switches between Arabic and English.</w:t>
            </w:r>
          </w:p>
        </w:tc>
      </w:tr>
    </w:tbl>
    <w:bookmarkEnd w:id="44"/>
    <w:sectPr>
      <w:pgSz w:h="16838" w:orient="portrait" w:w="11906"/>
      <w:pgMar w:bottom="1440" w:footer="708" w:gutter="0" w:header="708" w:left="1440" w:right="1440" w:top="1440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:ilvl="0" w:tentative="1">
      <w:start w:val="1"/>
      <w:numFmt w:val="bullet"/>
      <w:lvlText w:val="●"/>
      <w:lvlJc w:val="left"/>
      <w:pPr>
        <w:ind w:hanging="360" w:left="720"/>
      </w:pPr>
    </w:lvl>
    <w:lvl w:ilvl="1" w:tentative="1">
      <w:start w:val="1"/>
      <w:numFmt w:val="bullet"/>
      <w:lvlText w:val="○"/>
      <w:lvlJc w:val="left"/>
      <w:pPr>
        <w:ind w:hanging="360" w:left="1440"/>
      </w:pPr>
    </w:lvl>
    <w:lvl w:ilvl="2" w:tentative="1">
      <w:start w:val="1"/>
      <w:numFmt w:val="bullet"/>
      <w:lvlText w:val="■"/>
      <w:lvlJc w:val="left"/>
      <w:pPr>
        <w:ind w:hanging="360" w:left="2160"/>
      </w:pPr>
    </w:lvl>
    <w:lvl w:ilvl="3" w:tentative="1">
      <w:start w:val="1"/>
      <w:numFmt w:val="bullet"/>
      <w:lvlText w:val="●"/>
      <w:lvlJc w:val="left"/>
      <w:pPr>
        <w:ind w:hanging="360" w:left="2880"/>
      </w:pPr>
    </w:lvl>
    <w:lvl w:ilvl="4" w:tentative="1">
      <w:start w:val="1"/>
      <w:numFmt w:val="bullet"/>
      <w:lvlText w:val="○"/>
      <w:lvlJc w:val="left"/>
      <w:pPr>
        <w:ind w:hanging="360" w:left="3600"/>
      </w:pPr>
    </w:lvl>
    <w:lvl w:ilvl="5" w:tentative="1">
      <w:start w:val="1"/>
      <w:numFmt w:val="bullet"/>
      <w:lvlText w:val="■"/>
      <w:lvlJc w:val="left"/>
      <w:pPr>
        <w:ind w:hanging="360" w:left="4320"/>
      </w:pPr>
    </w:lvl>
    <w:lvl w:ilvl="6" w:tentative="1">
      <w:start w:val="1"/>
      <w:numFmt w:val="bullet"/>
      <w:lvlText w:val="●"/>
      <w:lvlJc w:val="left"/>
      <w:pPr>
        <w:ind w:hanging="360" w:left="5040"/>
      </w:pPr>
    </w:lvl>
    <w:lvl w:ilvl="7" w:tentative="1">
      <w:start w:val="1"/>
      <w:numFmt w:val="bullet"/>
      <w:lvlText w:val="●"/>
      <w:lvlJc w:val="left"/>
      <w:pPr>
        <w:ind w:hanging="360" w:left="5760"/>
      </w:pPr>
    </w:lvl>
    <w:lvl w:ilvl="8" w:tentative="1">
      <w:start w:val="1"/>
      <w:numFmt w:val="bullet"/>
      <w:lvlText w:val="●"/>
      <w:lvlJc w:val="left"/>
      <w:pPr>
        <w:ind w:hanging="36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BM Plex Sans Arabic" w:cs="IBM Plex Sans Arabic" w:hAnsi="IBM Plex Sans Arabic"/>
        <w:color w:val="1F2A2A"/>
        <w:sz w:val="24"/>
        <w:szCs w:val="24"/>
      </w:rPr>
    </w:rPrDefault>
    <w:pPrDefault>
      <w:pPr>
        <w:spacing w:line="312"/>
      </w:pPr>
    </w:pPrDefault>
  </w:docDefaults>
  <w:style w:default="1" w:styleId="Normal" w:type="paragraph">
    <w:name w:val="Normal"/>
    <w:qFormat/>
  </w:style>
  <w:style w:default="true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Title" w:type="paragraph">
    <w:name w:val="Title"/>
    <w:basedOn w:val="Normal"/>
    <w:next w:val="Normal"/>
    <w:qFormat/>
    <w:pPr>
      <w:spacing w:after="240"/>
    </w:pPr>
    <w:rPr>
      <w:rFonts w:ascii="Readex Pro" w:cs="Readex Pro" w:hAnsi="Readex Pro"/>
      <w:b/>
      <w:bCs/>
      <w:color w:val="005C5D"/>
      <w:sz w:val="44"/>
      <w:szCs w:val="44"/>
    </w:rPr>
  </w:style>
  <w:style w:styleId="Heading1" w:type="paragraph">
    <w:name w:val="Heading 1"/>
    <w:basedOn w:val="Normal"/>
    <w:next w:val="Normal"/>
    <w:qFormat/>
    <w:pPr>
      <w:spacing w:after="200" w:before="360"/>
    </w:pPr>
    <w:rPr>
      <w:rFonts w:ascii="Readex Pro" w:cs="Readex Pro" w:hAnsi="Readex Pro"/>
      <w:b/>
      <w:bCs/>
      <w:color w:val="005C5D"/>
      <w:sz w:val="36"/>
      <w:szCs w:val="36"/>
    </w:rPr>
  </w:style>
  <w:style w:styleId="Heading2" w:type="paragraph">
    <w:name w:val="Heading 2"/>
    <w:basedOn w:val="Normal"/>
    <w:next w:val="Normal"/>
    <w:qFormat/>
    <w:pPr>
      <w:spacing w:after="140" w:before="280"/>
    </w:pPr>
    <w:rPr>
      <w:rFonts w:ascii="Readex Pro" w:cs="Readex Pro" w:hAnsi="Readex Pro"/>
      <w:b/>
      <w:bCs/>
      <w:color w:val="005C5D"/>
      <w:sz w:val="28"/>
      <w:szCs w:val="28"/>
    </w:rPr>
  </w:style>
  <w:style w:styleId="Heading3" w:type="paragraph">
    <w:name w:val="Heading 3"/>
    <w:basedOn w:val="Normal"/>
    <w:next w:val="Normal"/>
    <w:qFormat/>
    <w:pPr>
      <w:spacing w:after="110" w:before="220"/>
    </w:pPr>
    <w:rPr>
      <w:rFonts w:ascii="Readex Pro" w:cs="Readex Pro" w:hAnsi="Readex Pro"/>
      <w:b/>
      <w:bCs/>
      <w:color w:val="1F4E4A"/>
      <w:sz w:val="26"/>
      <w:szCs w:val="26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en/get-started/roles/" TargetMode="External" /><Relationship Type="http://schemas.openxmlformats.org/officeDocument/2006/relationships/hyperlink" Id="rId40" Target="/en/organizer-guide/join/membership/" TargetMode="External" /><Relationship Type="http://schemas.openxmlformats.org/officeDocument/2006/relationships/hyperlink" Id="rId41" Target="/en/participant-guide/membership/" TargetMode="External" /><Relationship Type="http://schemas.openxmlformats.org/officeDocument/2006/relationships/hyperlink" Id="rId23" Target="/en/user-guide/following/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en/get-started/roles/" TargetMode="External" /><Relationship Type="http://schemas.openxmlformats.org/officeDocument/2006/relationships/hyperlink" Id="rId40" Target="/en/organizer-guide/join/membership/" TargetMode="External" /><Relationship Type="http://schemas.openxmlformats.org/officeDocument/2006/relationships/hyperlink" Id="rId41" Target="/en/participant-guide/membership/" TargetMode="External" /><Relationship Type="http://schemas.openxmlformats.org/officeDocument/2006/relationships/hyperlink" Id="rId23" Target="/en/user-guide/followin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Ehyaa Platform — User Guide</dc:title>
  <dc:creator/>
  <dc:language>en</dc:language>
  <cp:keywords/>
  <dcterms:created xsi:type="dcterms:W3CDTF">2026-10-21T07:45:27Z</dcterms:created>
  <dcterms:modified xsi:type="dcterms:W3CDTF">2026-10-21T07:45:27Z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